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900637" w14:textId="063A4235" w:rsidR="00B85FD1" w:rsidRPr="009724B0" w:rsidRDefault="00B85FD1" w:rsidP="00B85FD1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</w:t>
      </w:r>
      <w:r w:rsidR="0043700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</w:t>
      </w: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p w14:paraId="2EA2C78B" w14:textId="020EF6CF" w:rsidR="00B85FD1" w:rsidRPr="00551A0C" w:rsidRDefault="00B85FD1" w:rsidP="00B85F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Postępowanie </w:t>
      </w:r>
      <w:r w:rsidR="00F23F40"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nr: </w:t>
      </w:r>
      <w:r w:rsidR="00AF612F" w:rsidRPr="00AF61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OPC/DOŚ/2024/045</w:t>
      </w:r>
    </w:p>
    <w:p w14:paraId="0AE7DA1E" w14:textId="08B93C9F" w:rsidR="00B85FD1" w:rsidRPr="00551A0C" w:rsidRDefault="00B85FD1" w:rsidP="00A51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1A0C">
        <w:rPr>
          <w:rFonts w:ascii="Times New Roman" w:hAnsi="Times New Roman" w:cs="Times New Roman"/>
          <w:sz w:val="24"/>
          <w:szCs w:val="24"/>
        </w:rPr>
        <w:t>………………</w:t>
      </w:r>
      <w:r w:rsidR="00802B82" w:rsidRPr="00551A0C">
        <w:rPr>
          <w:rFonts w:ascii="Times New Roman" w:hAnsi="Times New Roman" w:cs="Times New Roman"/>
          <w:sz w:val="24"/>
          <w:szCs w:val="24"/>
        </w:rPr>
        <w:t>……….</w:t>
      </w:r>
      <w:r w:rsidRPr="00551A0C">
        <w:rPr>
          <w:rFonts w:ascii="Times New Roman" w:hAnsi="Times New Roman" w:cs="Times New Roman"/>
          <w:sz w:val="24"/>
          <w:szCs w:val="24"/>
        </w:rPr>
        <w:t>.…………………</w:t>
      </w:r>
    </w:p>
    <w:p w14:paraId="107301FE" w14:textId="4F528851" w:rsidR="00802B82" w:rsidRPr="00551A0C" w:rsidRDefault="00E57564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51A0C">
        <w:rPr>
          <w:rFonts w:ascii="Times New Roman" w:hAnsi="Times New Roman" w:cs="Times New Roman"/>
          <w:i/>
          <w:iCs/>
          <w:sz w:val="20"/>
          <w:szCs w:val="20"/>
        </w:rPr>
        <w:t>n</w:t>
      </w:r>
      <w:r w:rsidR="00B85FD1" w:rsidRPr="00551A0C">
        <w:rPr>
          <w:rFonts w:ascii="Times New Roman" w:hAnsi="Times New Roman" w:cs="Times New Roman"/>
          <w:i/>
          <w:iCs/>
          <w:sz w:val="20"/>
          <w:szCs w:val="20"/>
        </w:rPr>
        <w:t>azwa</w:t>
      </w:r>
      <w:r w:rsidRPr="00551A0C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B85FD1" w:rsidRPr="00551A0C">
        <w:rPr>
          <w:rFonts w:ascii="Times New Roman" w:hAnsi="Times New Roman" w:cs="Times New Roman"/>
          <w:i/>
          <w:iCs/>
          <w:sz w:val="20"/>
          <w:szCs w:val="20"/>
        </w:rPr>
        <w:t xml:space="preserve"> adres</w:t>
      </w:r>
      <w:r w:rsidRPr="00551A0C">
        <w:rPr>
          <w:rFonts w:ascii="Times New Roman" w:hAnsi="Times New Roman" w:cs="Times New Roman"/>
          <w:i/>
          <w:iCs/>
          <w:sz w:val="20"/>
          <w:szCs w:val="20"/>
        </w:rPr>
        <w:t>, NIP/PESE</w:t>
      </w:r>
      <w:r w:rsidR="007B5EB7">
        <w:rPr>
          <w:rFonts w:ascii="Times New Roman" w:hAnsi="Times New Roman" w:cs="Times New Roman"/>
          <w:i/>
          <w:iCs/>
          <w:sz w:val="20"/>
          <w:szCs w:val="20"/>
        </w:rPr>
        <w:t xml:space="preserve">L </w:t>
      </w:r>
      <w:r w:rsidR="00802B82" w:rsidRPr="00551A0C">
        <w:rPr>
          <w:rFonts w:ascii="Times New Roman" w:hAnsi="Times New Roman" w:cs="Times New Roman"/>
          <w:i/>
          <w:iCs/>
          <w:sz w:val="20"/>
          <w:szCs w:val="20"/>
        </w:rPr>
        <w:t xml:space="preserve">innego podmiotu oddającego </w:t>
      </w:r>
    </w:p>
    <w:p w14:paraId="1A5DEBD7" w14:textId="77777777" w:rsidR="00802B82" w:rsidRDefault="00802B82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51A0C">
        <w:rPr>
          <w:rFonts w:ascii="Times New Roman" w:hAnsi="Times New Roman" w:cs="Times New Roman"/>
          <w:i/>
          <w:iCs/>
          <w:sz w:val="20"/>
          <w:szCs w:val="20"/>
        </w:rPr>
        <w:t>do dyspozycji Wykonawcy niezbędne zasoby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76449D7E" w14:textId="4FB56B8F" w:rsidR="00A5136A" w:rsidRPr="001941E4" w:rsidRDefault="00802B82" w:rsidP="001941E4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na potrzeby realizacji zamówienia </w:t>
      </w:r>
      <w:r w:rsidR="004E7E2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76F7731" w14:textId="5C9D87ED" w:rsidR="00B85FD1" w:rsidRPr="00C857DD" w:rsidRDefault="00B85FD1" w:rsidP="00A5136A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2F1D">
        <w:rPr>
          <w:rFonts w:ascii="Times New Roman" w:hAnsi="Times New Roman" w:cs="Times New Roman"/>
          <w:b/>
          <w:bCs/>
          <w:sz w:val="24"/>
          <w:szCs w:val="24"/>
        </w:rPr>
        <w:t xml:space="preserve">INNEGO PODMIOTU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F92F1D" w:rsidRPr="00F92F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3F40" w:rsidRPr="00C857DD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F23F40">
        <w:rPr>
          <w:rFonts w:ascii="Times New Roman" w:hAnsi="Times New Roman" w:cs="Times New Roman"/>
          <w:b/>
          <w:bCs/>
          <w:sz w:val="24"/>
          <w:szCs w:val="24"/>
        </w:rPr>
        <w:t>PODLEGANIU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WYKLUCZENIU</w:t>
      </w:r>
    </w:p>
    <w:p w14:paraId="0C106B1B" w14:textId="39286981" w:rsidR="009917FD" w:rsidRPr="009917FD" w:rsidRDefault="00AF612F" w:rsidP="00AF612F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612F">
        <w:rPr>
          <w:rFonts w:ascii="Times New Roman" w:hAnsi="Times New Roman" w:cs="Times New Roman"/>
          <w:b/>
          <w:bCs/>
          <w:sz w:val="24"/>
          <w:szCs w:val="24"/>
        </w:rPr>
        <w:t xml:space="preserve">Dostarczenie, montaż i obsługa urządzeń pomiarowych wspomaganych kamerami wizyjnymi oraz systemu informatycznego stanowiącego kompletny system monitorujący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F612F">
        <w:rPr>
          <w:rFonts w:ascii="Times New Roman" w:hAnsi="Times New Roman" w:cs="Times New Roman"/>
          <w:b/>
          <w:bCs/>
          <w:sz w:val="24"/>
          <w:szCs w:val="24"/>
        </w:rPr>
        <w:t>oraz alarmujący o wykryciu substancji ropopochodnych w wodach akwenów portowych – działający 24 h/dobę</w:t>
      </w:r>
      <w:r w:rsidR="009917FD" w:rsidRPr="009917F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896FE79" w14:textId="460A1690" w:rsidR="00B85FD1" w:rsidRPr="00B85FD1" w:rsidRDefault="00B85FD1" w:rsidP="00B85FD1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</w:p>
    <w:p w14:paraId="316884B1" w14:textId="743285DD" w:rsidR="00944F74" w:rsidRDefault="00944F74" w:rsidP="00944F74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z powodów określonych w § 7</w:t>
      </w:r>
      <w:bookmarkStart w:id="0" w:name="_Hlk34903909"/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ust. 1 oraz ust. </w:t>
      </w:r>
      <w:r w:rsidR="008569B7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3 pkt 1 </w:t>
      </w:r>
      <w:r w:rsidR="002A477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r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Regulaminu udzielania zamówień przez Zarząd Morskiego Portu Gdańsk SA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na wykonanie robót budowlanych, usługi lub dostawy,</w:t>
      </w:r>
      <w:r w:rsidRPr="0095042C">
        <w:rPr>
          <w:rFonts w:ascii="Times New Roman" w:hAnsi="Times New Roman" w:cs="Times New Roman"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którego treść zamieszczona jest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na stronie internetowej Zamawiającego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(</w:t>
      </w:r>
      <w:hyperlink r:id="rId7" w:history="1">
        <w:r w:rsidRPr="00774545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www.portgdansk.pl</w:t>
        </w:r>
      </w:hyperlink>
      <w:r w:rsidRPr="00774545">
        <w:rPr>
          <w:rFonts w:ascii="Times New Roman" w:hAnsi="Times New Roman" w:cs="Times New Roman"/>
          <w:b/>
          <w:bCs/>
          <w:sz w:val="24"/>
          <w:szCs w:val="24"/>
        </w:rPr>
        <w:t>), wprowadzonego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Zarządzeniem Nr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marca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  <w:bookmarkEnd w:id="0"/>
    </w:p>
    <w:p w14:paraId="11B753C5" w14:textId="34ABADDE" w:rsidR="00944F74" w:rsidRDefault="00944F74" w:rsidP="00944F74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Nie podlegam wykluczeniu z postępowania na podstawie art. 7 ust. 1 ustawy z dnia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13 kwietnia 2022 r. o szczególnych rozwiązaniach w zakresie przeciwdziałania wspierania agresji na Ukrainę oraz służących ochronie bezpieczeństwa narodowego (Dz. U. poz. 835)</w:t>
      </w:r>
      <w:r>
        <w:rPr>
          <w:rStyle w:val="Odwoanieprzypisudolnego"/>
          <w:rFonts w:ascii="Times New Roman" w:hAnsi="Times New Roman" w:cs="Times New Roman"/>
          <w:b/>
          <w:bCs/>
          <w:sz w:val="24"/>
          <w:szCs w:val="24"/>
        </w:rPr>
        <w:footnoteReference w:id="1"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54B5D7F" w14:textId="674EBDEE" w:rsidR="00F92F1D" w:rsidRDefault="00F92F1D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9E2A879" w14:textId="4765EF44" w:rsidR="00802B82" w:rsidRDefault="00802B82" w:rsidP="00944F74">
      <w:pPr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14:paraId="2C98DE38" w14:textId="77777777" w:rsidR="00802B82" w:rsidRDefault="00802B82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6C325C9" w14:textId="77777777" w:rsidR="00F92F1D" w:rsidRDefault="00F92F1D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11CDC2A" w14:textId="0C4870E8" w:rsidR="00B85FD1" w:rsidRPr="00B85FD1" w:rsidRDefault="00B85FD1" w:rsidP="001941E4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  <w:r w:rsidRPr="00B85FD1">
        <w:rPr>
          <w:rFonts w:ascii="Times New Roman" w:hAnsi="Times New Roman" w:cs="Times New Roman"/>
          <w:sz w:val="24"/>
          <w:szCs w:val="24"/>
        </w:rPr>
        <w:t>……</w:t>
      </w:r>
      <w:r w:rsidR="00802B82">
        <w:rPr>
          <w:rFonts w:ascii="Times New Roman" w:hAnsi="Times New Roman" w:cs="Times New Roman"/>
          <w:sz w:val="24"/>
          <w:szCs w:val="24"/>
        </w:rPr>
        <w:t>……………………….</w:t>
      </w:r>
      <w:r w:rsidRPr="00B85FD1"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59F19EC8" w14:textId="2AD68F6F" w:rsidR="00802B82" w:rsidRPr="002D2DDD" w:rsidRDefault="001941E4" w:rsidP="001941E4">
      <w:pPr>
        <w:spacing w:after="0" w:line="240" w:lineRule="auto"/>
        <w:ind w:left="2832" w:right="567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941E4">
        <w:rPr>
          <w:rFonts w:ascii="Times New Roman" w:hAnsi="Times New Roman" w:cs="Times New Roman"/>
          <w:i/>
          <w:iCs/>
          <w:sz w:val="20"/>
          <w:szCs w:val="20"/>
        </w:rPr>
        <w:t xml:space="preserve">Dokument należy podpisać kwalifikowanym podpisem elektronicznym lub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941E4">
        <w:rPr>
          <w:rFonts w:ascii="Times New Roman" w:hAnsi="Times New Roman" w:cs="Times New Roman"/>
          <w:i/>
          <w:iCs/>
          <w:sz w:val="20"/>
          <w:szCs w:val="20"/>
        </w:rPr>
        <w:t>podpisem zaufanym lub podpisem osobistym – zgodnie z treścią SWZ</w:t>
      </w:r>
    </w:p>
    <w:sectPr w:rsidR="00802B82" w:rsidRPr="002D2DDD" w:rsidSect="00472F9E">
      <w:headerReference w:type="default" r:id="rId8"/>
      <w:footerReference w:type="default" r:id="rId9"/>
      <w:pgSz w:w="11906" w:h="16838" w:code="9"/>
      <w:pgMar w:top="1134" w:right="85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7141AD" w14:textId="77777777" w:rsidR="005400BE" w:rsidRDefault="005400BE" w:rsidP="002159FB">
      <w:pPr>
        <w:spacing w:after="0" w:line="240" w:lineRule="auto"/>
      </w:pPr>
      <w:r>
        <w:separator/>
      </w:r>
    </w:p>
  </w:endnote>
  <w:endnote w:type="continuationSeparator" w:id="0">
    <w:p w14:paraId="6FDD0254" w14:textId="77777777" w:rsidR="005400BE" w:rsidRDefault="005400BE" w:rsidP="002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71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A8562D" w14:textId="77777777" w:rsidR="00B204C3" w:rsidRDefault="00B204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EBE10" w14:textId="77777777" w:rsidR="00B204C3" w:rsidRDefault="00B2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1E52C7" w14:textId="77777777" w:rsidR="005400BE" w:rsidRDefault="005400BE" w:rsidP="002159FB">
      <w:pPr>
        <w:spacing w:after="0" w:line="240" w:lineRule="auto"/>
      </w:pPr>
      <w:r>
        <w:separator/>
      </w:r>
    </w:p>
  </w:footnote>
  <w:footnote w:type="continuationSeparator" w:id="0">
    <w:p w14:paraId="3987A0A9" w14:textId="77777777" w:rsidR="005400BE" w:rsidRDefault="005400BE" w:rsidP="002159FB">
      <w:pPr>
        <w:spacing w:after="0" w:line="240" w:lineRule="auto"/>
      </w:pPr>
      <w:r>
        <w:continuationSeparator/>
      </w:r>
    </w:p>
  </w:footnote>
  <w:footnote w:id="1">
    <w:p w14:paraId="41155B66" w14:textId="77777777" w:rsidR="00944F74" w:rsidRPr="00AE12DA" w:rsidRDefault="00944F74" w:rsidP="00944F74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AE12DA">
        <w:rPr>
          <w:rFonts w:ascii="Times New Roman" w:hAnsi="Times New Roman" w:cs="Times New Roman"/>
        </w:rPr>
        <w:t xml:space="preserve">Z postępowania </w:t>
      </w:r>
      <w:r w:rsidRPr="00AE12DA">
        <w:rPr>
          <w:rFonts w:ascii="Times New Roman" w:hAnsi="Times New Roman" w:cs="Times New Roman"/>
          <w:b/>
          <w:bCs/>
        </w:rPr>
        <w:t xml:space="preserve">na podstawie art. 7 ust. 1 </w:t>
      </w:r>
      <w:r w:rsidRPr="00AE12DA">
        <w:rPr>
          <w:rFonts w:ascii="Times New Roman" w:hAnsi="Times New Roman" w:cs="Times New Roman"/>
          <w:b/>
          <w:bCs/>
          <w:i/>
          <w:iCs/>
        </w:rPr>
        <w:t>ustawy z dnia 13 kwietnia 2022 r. o szczególnych rozwiązaniach w zakresie przeciwdziałania wspieraniu agresji na Ukrainę oraz służących ochronie bezpieczeństwa narodowego</w:t>
      </w:r>
      <w:r w:rsidRPr="00AE12DA">
        <w:rPr>
          <w:rFonts w:ascii="Times New Roman" w:hAnsi="Times New Roman" w:cs="Times New Roman"/>
        </w:rPr>
        <w:t xml:space="preserve"> wyklucza się:</w:t>
      </w:r>
    </w:p>
    <w:p w14:paraId="6B601FAF" w14:textId="77777777" w:rsidR="00944F74" w:rsidRPr="00AE12DA" w:rsidRDefault="00944F74" w:rsidP="00944F7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>wykonawcę</w:t>
      </w:r>
      <w:bookmarkStart w:id="1" w:name="_Hlk103077987"/>
      <w:r w:rsidRPr="00AE12DA">
        <w:rPr>
          <w:rFonts w:ascii="Times New Roman" w:hAnsi="Times New Roman" w:cs="Times New Roman"/>
        </w:rPr>
        <w:t xml:space="preserve"> oraz uczestnika konkursu </w:t>
      </w:r>
      <w:bookmarkEnd w:id="1"/>
      <w:r w:rsidRPr="00AE12DA">
        <w:rPr>
          <w:rFonts w:ascii="Times New Roman" w:hAnsi="Times New Roman" w:cs="Times New Roman"/>
        </w:rPr>
        <w:t xml:space="preserve">wymienionego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</w:rPr>
        <w:t xml:space="preserve">i </w:t>
      </w:r>
      <w:r w:rsidRPr="00AE12DA">
        <w:rPr>
          <w:rFonts w:ascii="Times New Roman" w:hAnsi="Times New Roman" w:cs="Times New Roman"/>
          <w:i/>
          <w:iCs/>
        </w:rPr>
        <w:t>rozporządzeniu 269/2014</w:t>
      </w:r>
      <w:r w:rsidRPr="00AE12DA">
        <w:rPr>
          <w:rFonts w:ascii="Times New Roman" w:hAnsi="Times New Roman" w:cs="Times New Roman"/>
        </w:rPr>
        <w:t xml:space="preserve"> albo wpisanego na listę na podstawie decyzji w sprawie wpisu na listę rozstrzygającej </w:t>
      </w:r>
      <w:r w:rsidRPr="00AE12DA">
        <w:rPr>
          <w:rFonts w:ascii="Times New Roman" w:hAnsi="Times New Roman" w:cs="Times New Roman"/>
        </w:rPr>
        <w:br/>
        <w:t>o zastosowaniu środka, o którym mowa w art. 1 pkt 3;</w:t>
      </w:r>
    </w:p>
    <w:p w14:paraId="61AC6F4A" w14:textId="77777777" w:rsidR="00944F74" w:rsidRPr="00AE12DA" w:rsidRDefault="00944F74" w:rsidP="00944F74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beneficjentem rzeczywistym w rozumieniu </w:t>
      </w:r>
      <w:r w:rsidRPr="00AE12DA">
        <w:rPr>
          <w:rFonts w:ascii="Times New Roman" w:hAnsi="Times New Roman" w:cs="Times New Roman"/>
          <w:i/>
          <w:iCs/>
        </w:rPr>
        <w:t>ustawy z dnia 1 marca 2018 r. o przeciwdziałaniu praniu pieniędzy oraz finansowaniu terroryzmu</w:t>
      </w:r>
      <w:r w:rsidRPr="00AE12DA">
        <w:rPr>
          <w:rFonts w:ascii="Times New Roman" w:hAnsi="Times New Roman" w:cs="Times New Roman"/>
        </w:rPr>
        <w:t xml:space="preserve"> (Dz.U. z 2022 r. poz. 593 i 655) jest osoba wymieniona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wpisana na listę lub będąca takim beneficjentem rzeczywistym od dnia 24 lutego 2022 r., o ile została wpisana na listę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na podstawie decyzji w sprawie wpisu na listę rozstrzygającej o zastosowaniu środka, o którym mowa w art. 1 pkt 3;</w:t>
      </w:r>
    </w:p>
    <w:p w14:paraId="2F364752" w14:textId="77777777" w:rsidR="00944F74" w:rsidRPr="00AE12DA" w:rsidRDefault="00944F74" w:rsidP="00944F74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jednostką dominującą w rozumieniu art. 3 ust. 1 pkt 37 </w:t>
      </w:r>
      <w:r w:rsidRPr="00AE12DA">
        <w:rPr>
          <w:rFonts w:ascii="Times New Roman" w:hAnsi="Times New Roman" w:cs="Times New Roman"/>
          <w:i/>
          <w:iCs/>
        </w:rPr>
        <w:t>ustawy</w:t>
      </w:r>
      <w:r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  <w:i/>
          <w:iCs/>
        </w:rPr>
        <w:t>z dnia 29 września 1994 r. o rachunkowości</w:t>
      </w:r>
      <w:r w:rsidRPr="00AE12DA">
        <w:rPr>
          <w:rFonts w:ascii="Times New Roman" w:hAnsi="Times New Roman" w:cs="Times New Roman"/>
        </w:rPr>
        <w:t xml:space="preserve"> (Dz.U. z 2021 r. poz. 217, 2105 i 2106) jest podmiot wymieniony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 xml:space="preserve">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05ADBAC" w14:textId="77777777" w:rsidR="00944F74" w:rsidRDefault="00944F74" w:rsidP="00944F7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24B03" w14:textId="1FA65B7C" w:rsidR="00CA73C9" w:rsidRPr="00AF612F" w:rsidRDefault="00AF612F" w:rsidP="00AF612F">
    <w:pPr>
      <w:pBdr>
        <w:bottom w:val="single" w:sz="4" w:space="1" w:color="auto"/>
      </w:pBdr>
      <w:spacing w:before="240"/>
      <w:jc w:val="both"/>
      <w:rPr>
        <w:rFonts w:ascii="Times New Roman" w:hAnsi="Times New Roman" w:cs="Times New Roman"/>
        <w:i/>
        <w:iCs/>
        <w:color w:val="000000"/>
        <w:sz w:val="20"/>
        <w:szCs w:val="20"/>
      </w:rPr>
    </w:pPr>
    <w:r w:rsidRPr="00AF612F">
      <w:rPr>
        <w:rFonts w:ascii="Times New Roman" w:hAnsi="Times New Roman" w:cs="Times New Roman"/>
        <w:i/>
        <w:iCs/>
        <w:color w:val="000000"/>
        <w:sz w:val="20"/>
        <w:szCs w:val="20"/>
      </w:rPr>
      <w:t>OPC/DOŚ/2024/045</w:t>
    </w:r>
    <w:r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</w:t>
    </w:r>
    <w:r w:rsidR="001941E4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– Oświadczenie innego podmiotu – </w:t>
    </w:r>
    <w:r w:rsidRPr="00AF612F">
      <w:rPr>
        <w:rFonts w:ascii="Times New Roman" w:hAnsi="Times New Roman" w:cs="Times New Roman"/>
        <w:i/>
        <w:iCs/>
        <w:color w:val="000000"/>
        <w:sz w:val="20"/>
        <w:szCs w:val="20"/>
      </w:rPr>
      <w:t>Dostarczenie, montaż i obsługa urządzeń pomiarowych wspomaganych kamerami wizyjnymi oraz systemu informatycznego stanowiącego kompletny system monitorujący oraz alarmujący o wykryciu substancji ropopochodnych w wodach akwenów portowych – działający 24 h/dobę</w:t>
    </w:r>
    <w:r w:rsidR="009917FD" w:rsidRPr="009917FD">
      <w:rPr>
        <w:rFonts w:ascii="Times New Roman" w:hAnsi="Times New Roman" w:cs="Times New Roman"/>
        <w:i/>
        <w:iCs/>
        <w:color w:val="000000"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25892"/>
    <w:multiLevelType w:val="hybridMultilevel"/>
    <w:tmpl w:val="A7002526"/>
    <w:lvl w:ilvl="0" w:tplc="95E863F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220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FB"/>
    <w:rsid w:val="00063F08"/>
    <w:rsid w:val="00091BAF"/>
    <w:rsid w:val="000E07A0"/>
    <w:rsid w:val="001022A8"/>
    <w:rsid w:val="00183A91"/>
    <w:rsid w:val="001941E4"/>
    <w:rsid w:val="001B1500"/>
    <w:rsid w:val="002159FB"/>
    <w:rsid w:val="00240954"/>
    <w:rsid w:val="002550B5"/>
    <w:rsid w:val="002A477D"/>
    <w:rsid w:val="002A7B30"/>
    <w:rsid w:val="002B2701"/>
    <w:rsid w:val="002D2DDD"/>
    <w:rsid w:val="00305228"/>
    <w:rsid w:val="00373445"/>
    <w:rsid w:val="00387F45"/>
    <w:rsid w:val="00413E40"/>
    <w:rsid w:val="004336A0"/>
    <w:rsid w:val="00437002"/>
    <w:rsid w:val="00443167"/>
    <w:rsid w:val="00472F9E"/>
    <w:rsid w:val="004E7E23"/>
    <w:rsid w:val="004F6F30"/>
    <w:rsid w:val="005325B4"/>
    <w:rsid w:val="005400BE"/>
    <w:rsid w:val="00543F40"/>
    <w:rsid w:val="00551A0C"/>
    <w:rsid w:val="005C31B1"/>
    <w:rsid w:val="005D3DC4"/>
    <w:rsid w:val="00643911"/>
    <w:rsid w:val="00653F0D"/>
    <w:rsid w:val="006F27C5"/>
    <w:rsid w:val="00720650"/>
    <w:rsid w:val="00750EA6"/>
    <w:rsid w:val="0076361E"/>
    <w:rsid w:val="007B5EB7"/>
    <w:rsid w:val="007D71DF"/>
    <w:rsid w:val="007E504F"/>
    <w:rsid w:val="00802B82"/>
    <w:rsid w:val="008425A2"/>
    <w:rsid w:val="008569B7"/>
    <w:rsid w:val="00867CDF"/>
    <w:rsid w:val="008839B5"/>
    <w:rsid w:val="00887D57"/>
    <w:rsid w:val="008A067F"/>
    <w:rsid w:val="008C6010"/>
    <w:rsid w:val="008F0B63"/>
    <w:rsid w:val="00944F74"/>
    <w:rsid w:val="009724B0"/>
    <w:rsid w:val="009917FD"/>
    <w:rsid w:val="009A75F9"/>
    <w:rsid w:val="00A20943"/>
    <w:rsid w:val="00A310EC"/>
    <w:rsid w:val="00A5136A"/>
    <w:rsid w:val="00A635C0"/>
    <w:rsid w:val="00A66CA2"/>
    <w:rsid w:val="00A77866"/>
    <w:rsid w:val="00A9680B"/>
    <w:rsid w:val="00AB3EAD"/>
    <w:rsid w:val="00AF612F"/>
    <w:rsid w:val="00B1714A"/>
    <w:rsid w:val="00B204C3"/>
    <w:rsid w:val="00B666CD"/>
    <w:rsid w:val="00B85FD1"/>
    <w:rsid w:val="00BD6C21"/>
    <w:rsid w:val="00BF4259"/>
    <w:rsid w:val="00C01FE1"/>
    <w:rsid w:val="00C06AD3"/>
    <w:rsid w:val="00C250AB"/>
    <w:rsid w:val="00C47C91"/>
    <w:rsid w:val="00C60297"/>
    <w:rsid w:val="00C779CA"/>
    <w:rsid w:val="00C857DD"/>
    <w:rsid w:val="00C90ED4"/>
    <w:rsid w:val="00CA73C9"/>
    <w:rsid w:val="00CC6B5A"/>
    <w:rsid w:val="00CE3B18"/>
    <w:rsid w:val="00D90E25"/>
    <w:rsid w:val="00DD4A3D"/>
    <w:rsid w:val="00E012B5"/>
    <w:rsid w:val="00E27D60"/>
    <w:rsid w:val="00E57564"/>
    <w:rsid w:val="00E67ABF"/>
    <w:rsid w:val="00EA2D56"/>
    <w:rsid w:val="00EB321F"/>
    <w:rsid w:val="00F23F40"/>
    <w:rsid w:val="00F66BD6"/>
    <w:rsid w:val="00F92F1D"/>
    <w:rsid w:val="00F94B1D"/>
    <w:rsid w:val="00F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3F9712"/>
  <w15:chartTrackingRefBased/>
  <w15:docId w15:val="{4FF57DB1-2012-4C70-9835-99CFE867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FB"/>
  </w:style>
  <w:style w:type="paragraph" w:styleId="Stopka">
    <w:name w:val="footer"/>
    <w:basedOn w:val="Normalny"/>
    <w:link w:val="Stopka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FB"/>
  </w:style>
  <w:style w:type="paragraph" w:customStyle="1" w:styleId="punkt">
    <w:name w:val="punkt"/>
    <w:basedOn w:val="Normalny"/>
    <w:rsid w:val="008425A2"/>
    <w:pPr>
      <w:spacing w:before="240" w:after="120" w:line="240" w:lineRule="auto"/>
      <w:ind w:left="720" w:hanging="72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A067F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67F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4B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4B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4B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4B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4B1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4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4B1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3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344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4F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4F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4F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rtgdans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196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Sandra Urbaniak</cp:lastModifiedBy>
  <cp:revision>9</cp:revision>
  <cp:lastPrinted>2020-03-12T10:13:00Z</cp:lastPrinted>
  <dcterms:created xsi:type="dcterms:W3CDTF">2023-06-15T06:01:00Z</dcterms:created>
  <dcterms:modified xsi:type="dcterms:W3CDTF">2024-09-23T12:14:00Z</dcterms:modified>
</cp:coreProperties>
</file>